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B2632" w14:textId="77777777" w:rsidR="007C2BC0" w:rsidRPr="007C2BC0" w:rsidRDefault="007C2BC0" w:rsidP="007C2BC0">
      <w:pPr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7C2BC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Māpua &amp; Districts Community Association</w:t>
      </w:r>
    </w:p>
    <w:p w14:paraId="57F538A9" w14:textId="77777777" w:rsidR="007C2BC0" w:rsidRPr="007C2BC0" w:rsidRDefault="007C2BC0" w:rsidP="007C2BC0">
      <w:pPr>
        <w:ind w:left="120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7C2BC0">
        <w:rPr>
          <w:rFonts w:ascii="Calibri" w:eastAsia="Times New Roman" w:hAnsi="Calibri" w:cs="Calibri"/>
          <w:color w:val="000000"/>
          <w:sz w:val="20"/>
          <w:szCs w:val="20"/>
          <w:shd w:val="clear" w:color="auto" w:fill="FFFF00"/>
          <w:lang w:eastAsia="en-GB"/>
        </w:rPr>
        <w:t xml:space="preserve">Minutes </w:t>
      </w:r>
      <w:r w:rsidRPr="007C2BC0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General Meeting at Māpua Hall</w:t>
      </w:r>
    </w:p>
    <w:p w14:paraId="758B85D4" w14:textId="77777777" w:rsidR="007C2BC0" w:rsidRPr="007C2BC0" w:rsidRDefault="007C2BC0" w:rsidP="007C2BC0">
      <w:pPr>
        <w:ind w:left="120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7C2BC0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9</w:t>
      </w:r>
      <w:r w:rsidRPr="007C2BC0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en-GB"/>
        </w:rPr>
        <w:t>th</w:t>
      </w:r>
      <w:r w:rsidRPr="007C2BC0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December  2024</w:t>
      </w:r>
    </w:p>
    <w:p w14:paraId="049A1F70" w14:textId="77777777" w:rsidR="007C2BC0" w:rsidRPr="007C2BC0" w:rsidRDefault="007C2BC0" w:rsidP="007C2BC0">
      <w:pPr>
        <w:ind w:left="120"/>
        <w:rPr>
          <w:rFonts w:ascii="Calibri" w:eastAsia="Times New Roman" w:hAnsi="Calibri" w:cs="Calibri"/>
          <w:sz w:val="20"/>
          <w:szCs w:val="20"/>
          <w:lang w:eastAsia="en-GB"/>
        </w:rPr>
      </w:pPr>
      <w:r w:rsidRPr="007C2BC0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7129"/>
        <w:gridCol w:w="1252"/>
      </w:tblGrid>
      <w:tr w:rsidR="007C2BC0" w:rsidRPr="007C2BC0" w14:paraId="6BF75D8A" w14:textId="77777777" w:rsidTr="007C2BC0">
        <w:trPr>
          <w:trHeight w:val="4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4C41C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Agenda Item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43765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Item Actions </w:t>
            </w:r>
            <w:r w:rsidRPr="007C2BC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GB"/>
              </w:rPr>
              <w:t xml:space="preserve">in red </w:t>
            </w:r>
            <w:r w:rsidRPr="007C2B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are follow-up from the prior Public meeting</w:t>
            </w:r>
          </w:p>
          <w:p w14:paraId="545DF3A2" w14:textId="77777777" w:rsidR="007C2BC0" w:rsidRPr="007C2BC0" w:rsidRDefault="007C2BC0" w:rsidP="007C2BC0">
            <w:pPr>
              <w:spacing w:line="0" w:lineRule="auto"/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Actions </w:t>
            </w:r>
            <w:r w:rsidRPr="007C2BC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en-GB"/>
              </w:rPr>
              <w:t xml:space="preserve">in blue </w:t>
            </w:r>
            <w:r w:rsidRPr="007C2B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are from Exec meeting</w:t>
            </w:r>
          </w:p>
          <w:p w14:paraId="335874CE" w14:textId="77777777" w:rsidR="007C2BC0" w:rsidRPr="007C2BC0" w:rsidRDefault="007C2BC0" w:rsidP="007C2BC0">
            <w:pPr>
              <w:spacing w:line="0" w:lineRule="auto"/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Items </w:t>
            </w:r>
            <w:r w:rsidRPr="007C2BC0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n-GB"/>
              </w:rPr>
              <w:t xml:space="preserve">in green </w:t>
            </w:r>
            <w:r w:rsidRPr="007C2B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are new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5CC57" w14:textId="77777777" w:rsidR="007C2BC0" w:rsidRPr="007C2BC0" w:rsidRDefault="007C2BC0" w:rsidP="007C2BC0">
            <w:pPr>
              <w:ind w:left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Report</w:t>
            </w:r>
          </w:p>
          <w:p w14:paraId="1EFD06B7" w14:textId="77777777" w:rsidR="007C2BC0" w:rsidRPr="007C2BC0" w:rsidRDefault="007C2BC0" w:rsidP="007C2BC0">
            <w:pPr>
              <w:ind w:left="1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By</w:t>
            </w:r>
          </w:p>
        </w:tc>
      </w:tr>
      <w:tr w:rsidR="007C2BC0" w:rsidRPr="007C2BC0" w14:paraId="59678378" w14:textId="77777777" w:rsidTr="007C2BC0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C66C8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FAC7F" w14:textId="438B0F4C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Paul McIntosh, Helen Bibby, Chris </w:t>
            </w:r>
            <w:r w:rsidR="00304FF9"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Campbell</w:t>
            </w: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Judy Mitchell, David Mitchell, Joy Fowler, Marion </w:t>
            </w:r>
            <w:proofErr w:type="spellStart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Satherley</w:t>
            </w:r>
            <w:proofErr w:type="spellEnd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Barabara Neal, Steve </w:t>
            </w:r>
            <w:proofErr w:type="spellStart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Beloe</w:t>
            </w:r>
            <w:proofErr w:type="spellEnd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Reinhard Gebhard, Roger Taylor, Catherine Taylor, Lynley Worsley, Lesley McC, Carol Mattlin, C Ellis, Landan Neal, Deb Pengelly, Ruth Zahner, Wayne Chisnall, Mary-Jean Chisnall, Brett Goss, John Richards, Susie </w:t>
            </w:r>
            <w:proofErr w:type="spellStart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Wenderborn</w:t>
            </w:r>
            <w:proofErr w:type="spellEnd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Holy Clark, Del Trew, Mike </w:t>
            </w:r>
            <w:proofErr w:type="spellStart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Kininmonth</w:t>
            </w:r>
            <w:proofErr w:type="spellEnd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Clare </w:t>
            </w:r>
            <w:proofErr w:type="spellStart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Kininmonth</w:t>
            </w:r>
            <w:proofErr w:type="spellEnd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Nicki </w:t>
            </w:r>
            <w:proofErr w:type="spellStart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Aerakis</w:t>
            </w:r>
            <w:proofErr w:type="spellEnd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Vicky </w:t>
            </w:r>
            <w:r w:rsidR="00304F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tocker, Deb Crowther, David Kemp, Christeen Mackenzie, Lynette Graham, Gary Clark, Ruth O’Neill,</w:t>
            </w:r>
            <w:r w:rsidR="00304F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Bill Lynch, Erica Lynch, H McDonald, Liz Ussher, Carmen Gale, Bridget Castle, Jane Smith, Ryan Grandbois, Bruce Struthers, Elspeth Collier, Rebecca Patchett, Kim Bowie, Anne Marie </w:t>
            </w:r>
            <w:proofErr w:type="spellStart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Buler</w:t>
            </w:r>
            <w:proofErr w:type="spellEnd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Jan </w:t>
            </w:r>
            <w:proofErr w:type="spellStart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Heijs</w:t>
            </w:r>
            <w:proofErr w:type="spellEnd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Henry van </w:t>
            </w:r>
            <w:proofErr w:type="spellStart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Laanem</w:t>
            </w:r>
            <w:proofErr w:type="spellEnd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Anneke van </w:t>
            </w:r>
            <w:proofErr w:type="spellStart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Laanem</w:t>
            </w:r>
            <w:proofErr w:type="spellEnd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Ron Oliver, Fiona Oliver, David Young, Lynn Price, David Baker, Kate, Carl, Fiona Bibby</w:t>
            </w:r>
            <w:r w:rsidR="00304F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Smith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95390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C2BC0" w:rsidRPr="007C2BC0" w14:paraId="0F041954" w14:textId="77777777" w:rsidTr="007C2BC0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B695C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Apologies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5D54C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Aileen Connell, Elena Meredith, Bruno Lemke, Lou Gallagher, Dan </w:t>
            </w:r>
            <w:proofErr w:type="spellStart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Shallcrass</w:t>
            </w:r>
            <w:proofErr w:type="spellEnd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(councillor),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4AD96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C2BC0" w:rsidRPr="007C2BC0" w14:paraId="37A290AD" w14:textId="77777777" w:rsidTr="007C2BC0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C6A15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Minutes review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E74CE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Minutes of general meeting 11</w:t>
            </w: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November 2024 for approval</w:t>
            </w:r>
          </w:p>
          <w:p w14:paraId="4D23E01F" w14:textId="77777777" w:rsidR="007C2BC0" w:rsidRPr="007C2BC0" w:rsidRDefault="007C2BC0" w:rsidP="007C2BC0">
            <w:pPr>
              <w:spacing w:after="120"/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Moved: Paul                             Seconded: Helen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9E491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C2BC0" w:rsidRPr="007C2BC0" w14:paraId="7A87FC72" w14:textId="77777777" w:rsidTr="007C2BC0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51C61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Matters arising from the 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EA5C7" w14:textId="77777777" w:rsidR="007C2BC0" w:rsidRPr="007C2BC0" w:rsidRDefault="007C2BC0" w:rsidP="007C2BC0">
            <w:pPr>
              <w:spacing w:before="80" w:after="60"/>
              <w:ind w:left="10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 xml:space="preserve"> Nil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ABCC0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C2BC0" w:rsidRPr="007C2BC0" w14:paraId="3B0311F3" w14:textId="77777777" w:rsidTr="007C2BC0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C946E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Presentation</w:t>
            </w:r>
          </w:p>
          <w:p w14:paraId="080712E9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D2B0C" w14:textId="77777777" w:rsidR="007C2BC0" w:rsidRPr="007C2BC0" w:rsidRDefault="007C2BC0" w:rsidP="007C2BC0">
            <w:pPr>
              <w:spacing w:after="120"/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None Scheduled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919E5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C2BC0" w:rsidRPr="007C2BC0" w14:paraId="08BC6442" w14:textId="77777777" w:rsidTr="007C2BC0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4741C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Councillors’ Slot</w:t>
            </w:r>
          </w:p>
          <w:p w14:paraId="147763DD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7:05 – 7:15pm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EDB58" w14:textId="77777777" w:rsidR="007C2BC0" w:rsidRPr="007C2BC0" w:rsidRDefault="007C2BC0" w:rsidP="007C2BC0">
            <w:pPr>
              <w:ind w:left="10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Mike: Introduced himself to the room</w:t>
            </w:r>
          </w:p>
          <w:p w14:paraId="5D719270" w14:textId="77777777" w:rsidR="007C2BC0" w:rsidRPr="007C2BC0" w:rsidRDefault="007C2BC0" w:rsidP="007C2BC0">
            <w:pPr>
              <w:ind w:left="10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Christeen: </w:t>
            </w:r>
          </w:p>
          <w:p w14:paraId="690BB9DD" w14:textId="77777777" w:rsidR="007C2BC0" w:rsidRPr="007C2BC0" w:rsidRDefault="007C2BC0" w:rsidP="007C2BC0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Previously delayed the shared pathway in the </w:t>
            </w:r>
            <w:proofErr w:type="spellStart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Moutere</w:t>
            </w:r>
            <w:proofErr w:type="spellEnd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 Asking for and hoping to proceed early in the new year.</w:t>
            </w:r>
          </w:p>
          <w:p w14:paraId="01E631B3" w14:textId="77777777" w:rsidR="007C2BC0" w:rsidRPr="007C2BC0" w:rsidRDefault="007C2BC0" w:rsidP="007C2BC0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Local Water Done Well - Obligated to consider options re ways to deliver. In first quarter of 2025 TDC will be consulting with communities on preferred option plus one more</w:t>
            </w:r>
          </w:p>
          <w:p w14:paraId="770D4E68" w14:textId="77777777" w:rsidR="007C2BC0" w:rsidRPr="007C2BC0" w:rsidRDefault="007C2BC0" w:rsidP="007C2BC0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Dog bylaw will be approved next week at council. Info available from then</w:t>
            </w:r>
          </w:p>
          <w:p w14:paraId="5485D655" w14:textId="77777777" w:rsidR="007C2BC0" w:rsidRPr="007C2BC0" w:rsidRDefault="007C2BC0" w:rsidP="007C2BC0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25/26 is year 2 of financial plan - indications are that councillors are going to have to make difficult decisions re finances</w:t>
            </w:r>
          </w:p>
          <w:p w14:paraId="2D7C5086" w14:textId="77777777" w:rsidR="007C2BC0" w:rsidRPr="007C2BC0" w:rsidRDefault="007C2BC0" w:rsidP="007C2BC0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Speed management plan - full consultation done earlier this year but it will have to be redone because of new Govt rules.</w:t>
            </w:r>
          </w:p>
          <w:p w14:paraId="1529EFC3" w14:textId="77777777" w:rsidR="007C2BC0" w:rsidRPr="007C2BC0" w:rsidRDefault="007C2BC0" w:rsidP="007C2BC0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Question re length of outlook required from central govt on strategic plans. It is a moving feast.</w:t>
            </w:r>
          </w:p>
          <w:p w14:paraId="04DFBF78" w14:textId="77777777" w:rsidR="007C2BC0" w:rsidRPr="007C2BC0" w:rsidRDefault="007C2BC0" w:rsidP="007C2BC0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117D8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Councillors</w:t>
            </w:r>
          </w:p>
        </w:tc>
      </w:tr>
      <w:tr w:rsidR="007C2BC0" w:rsidRPr="007C2BC0" w14:paraId="70876DB1" w14:textId="77777777" w:rsidTr="007C2BC0">
        <w:trPr>
          <w:trHeight w:val="6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EE097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Treasurer's Report</w:t>
            </w:r>
          </w:p>
          <w:p w14:paraId="58DAC590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A14CE" w14:textId="77777777" w:rsidR="007C2BC0" w:rsidRPr="007C2BC0" w:rsidRDefault="007C2BC0" w:rsidP="007C2BC0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Per Aileen’s Report below </w:t>
            </w:r>
          </w:p>
          <w:p w14:paraId="585D0777" w14:textId="77777777" w:rsidR="007C2BC0" w:rsidRPr="007C2BC0" w:rsidRDefault="007C2BC0" w:rsidP="007C2BC0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03F437E7" w14:textId="77777777" w:rsidR="007C2BC0" w:rsidRPr="007C2BC0" w:rsidRDefault="007C2BC0" w:rsidP="007C2BC0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Māpua and Districts Community Association – Treasurers Report for December 2024 Monthly Meeting</w:t>
            </w:r>
          </w:p>
          <w:p w14:paraId="4B1139F6" w14:textId="77777777" w:rsidR="007C2BC0" w:rsidRPr="007C2BC0" w:rsidRDefault="007C2BC0" w:rsidP="007C2BC0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Membership (1 July to 30 June 2025) 42 - 4 of which are life members.</w:t>
            </w:r>
          </w:p>
          <w:p w14:paraId="6EE9702D" w14:textId="77777777" w:rsidR="007C2BC0" w:rsidRPr="007C2BC0" w:rsidRDefault="007C2BC0" w:rsidP="007C2BC0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14:paraId="0C815813" w14:textId="77777777" w:rsidR="007C2BC0" w:rsidRPr="007C2BC0" w:rsidRDefault="007C2BC0" w:rsidP="007C2BC0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Status of bank account as at 7/12/2024</w:t>
            </w:r>
          </w:p>
          <w:p w14:paraId="591C8FC4" w14:textId="77777777" w:rsidR="007C2BC0" w:rsidRPr="007C2BC0" w:rsidRDefault="007C2BC0" w:rsidP="007C2BC0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 </w:t>
            </w:r>
          </w:p>
          <w:p w14:paraId="37C43B41" w14:textId="77777777" w:rsidR="007C2BC0" w:rsidRPr="007C2BC0" w:rsidRDefault="007C2BC0" w:rsidP="007C2BC0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$8,843.12 in NBS account.  This is split into the following groups for reporting</w:t>
            </w:r>
          </w:p>
          <w:p w14:paraId="7E21F969" w14:textId="77777777" w:rsidR="007C2BC0" w:rsidRPr="007C2BC0" w:rsidRDefault="007C2BC0" w:rsidP="007C2BC0">
            <w:pPr>
              <w:ind w:left="360" w:hanging="36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-   </w:t>
            </w: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  <w:t>$4,942.43 – General Fund</w:t>
            </w:r>
          </w:p>
          <w:p w14:paraId="786A3850" w14:textId="77777777" w:rsidR="007C2BC0" w:rsidRPr="007C2BC0" w:rsidRDefault="007C2BC0" w:rsidP="007C2BC0">
            <w:pPr>
              <w:ind w:left="1120" w:hanging="36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   This is from membership funds and a grant from the TDC</w:t>
            </w:r>
          </w:p>
          <w:p w14:paraId="1DFF48FB" w14:textId="77777777" w:rsidR="007C2BC0" w:rsidRPr="007C2BC0" w:rsidRDefault="007C2BC0" w:rsidP="007C2BC0">
            <w:pPr>
              <w:ind w:left="1120" w:hanging="36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   Use to pay Honoraria, meeting room hire, website and other admin costs required to run the association</w:t>
            </w:r>
          </w:p>
          <w:p w14:paraId="659F78A8" w14:textId="77777777" w:rsidR="007C2BC0" w:rsidRPr="007C2BC0" w:rsidRDefault="007C2BC0" w:rsidP="007C2BC0">
            <w:pPr>
              <w:ind w:left="360" w:hanging="36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-   </w:t>
            </w: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  <w:t>$0.00 – Dominion Flats</w:t>
            </w:r>
          </w:p>
          <w:p w14:paraId="31E4BD11" w14:textId="77777777" w:rsidR="007C2BC0" w:rsidRPr="007C2BC0" w:rsidRDefault="007C2BC0" w:rsidP="007C2BC0">
            <w:pPr>
              <w:ind w:left="1120" w:hanging="36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   This fund has now been emptied and the Dominion Flats Subcommittee has been wound up</w:t>
            </w:r>
          </w:p>
          <w:p w14:paraId="2F360E91" w14:textId="77777777" w:rsidR="007C2BC0" w:rsidRPr="007C2BC0" w:rsidRDefault="007C2BC0" w:rsidP="007C2BC0">
            <w:pPr>
              <w:ind w:left="360" w:hanging="36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-   </w:t>
            </w: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  <w:t>$2,356.87 – Māpua Development communications</w:t>
            </w:r>
          </w:p>
          <w:p w14:paraId="47D99EE7" w14:textId="77777777" w:rsidR="007C2BC0" w:rsidRPr="007C2BC0" w:rsidRDefault="007C2BC0" w:rsidP="007C2BC0">
            <w:pPr>
              <w:ind w:left="1120" w:hanging="36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o   Donation from MDCA member concerned about housing development plans for Māpua</w:t>
            </w:r>
          </w:p>
          <w:p w14:paraId="02B1CFAD" w14:textId="77777777" w:rsidR="007C2BC0" w:rsidRPr="007C2BC0" w:rsidRDefault="007C2BC0" w:rsidP="007C2BC0">
            <w:pPr>
              <w:ind w:left="1120" w:hanging="36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   All monies to be used for community engagement to keep residents updated bout developments</w:t>
            </w:r>
          </w:p>
          <w:p w14:paraId="7A78C575" w14:textId="77777777" w:rsidR="007C2BC0" w:rsidRPr="007C2BC0" w:rsidRDefault="007C2BC0" w:rsidP="007C2BC0">
            <w:pPr>
              <w:ind w:left="360" w:hanging="36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-   </w:t>
            </w: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  <w:t>$1,2058.50 – AED fund (for repair and upkeep of units)</w:t>
            </w:r>
          </w:p>
          <w:p w14:paraId="063C20C1" w14:textId="77777777" w:rsidR="007C2BC0" w:rsidRPr="007C2BC0" w:rsidRDefault="007C2BC0" w:rsidP="007C2BC0">
            <w:pPr>
              <w:ind w:left="1120" w:hanging="36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   This is funded with grants from the TDC</w:t>
            </w:r>
          </w:p>
          <w:p w14:paraId="4BC15146" w14:textId="77777777" w:rsidR="007C2BC0" w:rsidRPr="007C2BC0" w:rsidRDefault="007C2BC0" w:rsidP="007C2BC0">
            <w:pPr>
              <w:ind w:left="360" w:hanging="36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-   </w:t>
            </w: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  <w:t>$335.32 – Māpua Memories,</w:t>
            </w:r>
          </w:p>
          <w:p w14:paraId="5257B701" w14:textId="77777777" w:rsidR="007C2BC0" w:rsidRPr="007C2BC0" w:rsidRDefault="007C2BC0" w:rsidP="007C2BC0">
            <w:pPr>
              <w:ind w:left="1120" w:hanging="36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   to pay for expenses incurred with video interviewing long time locals. </w:t>
            </w:r>
          </w:p>
          <w:p w14:paraId="52706167" w14:textId="6C845CBE" w:rsidR="007C2BC0" w:rsidRPr="007C2BC0" w:rsidRDefault="007C2BC0" w:rsidP="00304FF9">
            <w:pPr>
              <w:ind w:left="1120" w:hanging="36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   This is funded with grants from the TDC</w:t>
            </w:r>
          </w:p>
          <w:p w14:paraId="3C55850F" w14:textId="77777777" w:rsidR="007C2BC0" w:rsidRPr="007C2BC0" w:rsidRDefault="007C2BC0" w:rsidP="007C2BC0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14:paraId="37DE65B8" w14:textId="77777777" w:rsidR="007C2BC0" w:rsidRPr="007C2BC0" w:rsidRDefault="007C2BC0" w:rsidP="007C2BC0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Invoices agreed for payment at November Exec meeting</w:t>
            </w:r>
          </w:p>
          <w:p w14:paraId="69F11271" w14:textId="77777777" w:rsidR="007C2BC0" w:rsidRPr="007C2BC0" w:rsidRDefault="007C2BC0" w:rsidP="007C2BC0">
            <w:pPr>
              <w:ind w:left="360" w:hanging="36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-   </w:t>
            </w: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  <w:t>$178, reimburse Paul for photocopying and signage for 9</w:t>
            </w: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December General meeting for Māpua Masterplan</w:t>
            </w:r>
          </w:p>
          <w:p w14:paraId="605D67A5" w14:textId="77777777" w:rsidR="007C2BC0" w:rsidRPr="007C2BC0" w:rsidRDefault="007C2BC0" w:rsidP="007C2BC0">
            <w:pPr>
              <w:ind w:left="360" w:hanging="36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-   </w:t>
            </w: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  <w:t> </w:t>
            </w:r>
          </w:p>
          <w:p w14:paraId="7A5E02AC" w14:textId="77777777" w:rsidR="007C2BC0" w:rsidRPr="007C2BC0" w:rsidRDefault="007C2BC0" w:rsidP="007C2BC0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Invoices for approval for payment as of 7/12/24</w:t>
            </w:r>
          </w:p>
          <w:p w14:paraId="0399899B" w14:textId="77777777" w:rsidR="007C2BC0" w:rsidRPr="007C2BC0" w:rsidRDefault="007C2BC0" w:rsidP="007C2BC0">
            <w:pPr>
              <w:shd w:val="clear" w:color="auto" w:fill="FFFFFF"/>
              <w:ind w:left="360" w:hanging="36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n-GB"/>
              </w:rPr>
              <w:t xml:space="preserve">-   </w:t>
            </w:r>
            <w:r w:rsidRPr="007C2BC0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n-GB"/>
              </w:rPr>
              <w:tab/>
              <w:t>No invoice to pay</w:t>
            </w:r>
          </w:p>
          <w:p w14:paraId="3440C238" w14:textId="77777777" w:rsidR="007C2BC0" w:rsidRPr="007C2BC0" w:rsidRDefault="007C2BC0" w:rsidP="007C2BC0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 </w:t>
            </w:r>
          </w:p>
          <w:p w14:paraId="3367C00D" w14:textId="77777777" w:rsidR="007C2BC0" w:rsidRPr="007C2BC0" w:rsidRDefault="007C2BC0" w:rsidP="007C2BC0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Notes</w:t>
            </w:r>
          </w:p>
          <w:p w14:paraId="2E3F872B" w14:textId="77777777" w:rsidR="007C2BC0" w:rsidRPr="007C2BC0" w:rsidRDefault="007C2BC0" w:rsidP="007C2BC0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We are still trying to navigate how we get approval for the new constitution for the Incorporated Societies team.  There have been a few hurdles.  The latest is that we are deemed to have changed our name as we have added a macron to the a in Māpua.  Aileen to take time to understand all requirements before we try to apply again</w:t>
            </w:r>
          </w:p>
          <w:p w14:paraId="56314B4B" w14:textId="77777777" w:rsidR="007C2BC0" w:rsidRPr="007C2BC0" w:rsidRDefault="007C2BC0" w:rsidP="007C2BC0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3C2271CF" w14:textId="77777777" w:rsidR="007C2BC0" w:rsidRPr="007C2BC0" w:rsidRDefault="007C2BC0" w:rsidP="007C2BC0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Moved:  Lynley                     Seconded: Marion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4EBD1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Aileen Connell</w:t>
            </w:r>
          </w:p>
        </w:tc>
      </w:tr>
      <w:tr w:rsidR="007C2BC0" w:rsidRPr="007C2BC0" w14:paraId="2E5AC86C" w14:textId="77777777" w:rsidTr="00C97346">
        <w:trPr>
          <w:trHeight w:val="71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8050E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Correspondence</w:t>
            </w:r>
          </w:p>
          <w:p w14:paraId="7B36B72F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E82C0" w14:textId="77777777" w:rsidR="007C2BC0" w:rsidRPr="007C2BC0" w:rsidRDefault="007C2BC0" w:rsidP="007C2BC0">
            <w:pPr>
              <w:spacing w:before="80" w:after="60"/>
              <w:ind w:left="1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TDC – email to/from TDC Anna McKenzie re MMP A0 Map prints</w:t>
            </w:r>
          </w:p>
          <w:p w14:paraId="168B098C" w14:textId="77777777" w:rsidR="007C2BC0" w:rsidRPr="007C2BC0" w:rsidRDefault="007C2BC0" w:rsidP="007C2BC0">
            <w:pPr>
              <w:spacing w:before="80" w:after="60"/>
              <w:ind w:left="1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NZTA/Fulton Hogan  – Ruby Bay Bypass Roadworks update</w:t>
            </w:r>
          </w:p>
          <w:p w14:paraId="6EF9F4D5" w14:textId="77777777" w:rsidR="007C2BC0" w:rsidRPr="007C2BC0" w:rsidRDefault="007C2BC0" w:rsidP="007C2BC0">
            <w:pPr>
              <w:spacing w:before="80" w:after="60"/>
              <w:ind w:left="1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Vincent Revell – Shape a Sustainable Housing Project survey</w:t>
            </w:r>
          </w:p>
          <w:p w14:paraId="06327955" w14:textId="77777777" w:rsidR="007C2BC0" w:rsidRPr="007C2BC0" w:rsidRDefault="007C2BC0" w:rsidP="007C2BC0">
            <w:pPr>
              <w:spacing w:before="80" w:after="60"/>
              <w:ind w:left="1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Cathie Gould – AI Sandbox TCDA sponsored events</w:t>
            </w:r>
          </w:p>
          <w:p w14:paraId="59655F36" w14:textId="77777777" w:rsidR="007C2BC0" w:rsidRPr="007C2BC0" w:rsidRDefault="007C2BC0" w:rsidP="007C2BC0">
            <w:pPr>
              <w:spacing w:before="80" w:after="60"/>
              <w:ind w:left="1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 xml:space="preserve">MDCA – emails to TDC Nick re Wharf </w:t>
            </w:r>
            <w:proofErr w:type="spellStart"/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Cmty</w:t>
            </w:r>
            <w:proofErr w:type="spellEnd"/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 xml:space="preserve"> Noticeboard</w:t>
            </w:r>
          </w:p>
          <w:p w14:paraId="21027056" w14:textId="77777777" w:rsidR="007C2BC0" w:rsidRPr="007C2BC0" w:rsidRDefault="007C2BC0" w:rsidP="007C2BC0">
            <w:pPr>
              <w:spacing w:before="80" w:after="60"/>
              <w:ind w:left="1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TDC – emails from Nick Chin re Wharf Noticeboard</w:t>
            </w:r>
          </w:p>
          <w:p w14:paraId="759C6549" w14:textId="77777777" w:rsidR="007C2BC0" w:rsidRPr="007C2BC0" w:rsidRDefault="007C2BC0" w:rsidP="007C2BC0">
            <w:pPr>
              <w:spacing w:before="80" w:after="60"/>
              <w:ind w:left="1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TACA – October 2024 Agenda</w:t>
            </w:r>
          </w:p>
          <w:p w14:paraId="0BE69DC1" w14:textId="77777777" w:rsidR="007C2BC0" w:rsidRPr="007C2BC0" w:rsidRDefault="007C2BC0" w:rsidP="007C2BC0">
            <w:pPr>
              <w:spacing w:before="80" w:after="60"/>
              <w:ind w:left="1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TACA – November 2024 info</w:t>
            </w:r>
          </w:p>
          <w:p w14:paraId="293EAEBC" w14:textId="77777777" w:rsidR="007C2BC0" w:rsidRPr="007C2BC0" w:rsidRDefault="007C2BC0" w:rsidP="007C2BC0">
            <w:pPr>
              <w:spacing w:before="80" w:after="60"/>
              <w:ind w:left="1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 xml:space="preserve">Stephanie Sullivan – re joining </w:t>
            </w:r>
            <w:proofErr w:type="spellStart"/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Cmty</w:t>
            </w:r>
            <w:proofErr w:type="spellEnd"/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 xml:space="preserve"> Prep Plan </w:t>
            </w:r>
            <w:proofErr w:type="spellStart"/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Subcmte</w:t>
            </w:r>
            <w:proofErr w:type="spellEnd"/>
          </w:p>
          <w:p w14:paraId="64C22FEC" w14:textId="77777777" w:rsidR="007C2BC0" w:rsidRPr="007C2BC0" w:rsidRDefault="007C2BC0" w:rsidP="007C2BC0">
            <w:pPr>
              <w:spacing w:before="80" w:after="60"/>
              <w:ind w:left="1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Nick &amp; Jenny Farrier – MDCA Sec-Dog access Ruby Bay</w:t>
            </w:r>
          </w:p>
          <w:p w14:paraId="08B55178" w14:textId="77777777" w:rsidR="007C2BC0" w:rsidRPr="007C2BC0" w:rsidRDefault="007C2BC0" w:rsidP="007C2BC0">
            <w:pPr>
              <w:spacing w:before="80" w:after="60"/>
              <w:ind w:left="1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 xml:space="preserve">NZTA/Fulton Hogan – Road Works SH6 </w:t>
            </w:r>
            <w:proofErr w:type="spellStart"/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Whangamoa</w:t>
            </w:r>
            <w:proofErr w:type="spellEnd"/>
          </w:p>
          <w:p w14:paraId="2F032F2D" w14:textId="77777777" w:rsidR="007C2BC0" w:rsidRPr="007C2BC0" w:rsidRDefault="007C2BC0" w:rsidP="007C2BC0">
            <w:pPr>
              <w:spacing w:before="80" w:after="60"/>
              <w:ind w:left="1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MDCA- Julian Eggars re MDCA Updated Constitution</w:t>
            </w:r>
          </w:p>
          <w:p w14:paraId="2835AF3C" w14:textId="77777777" w:rsidR="007C2BC0" w:rsidRPr="007C2BC0" w:rsidRDefault="007C2BC0" w:rsidP="007C2BC0">
            <w:pPr>
              <w:spacing w:before="80" w:after="60"/>
              <w:ind w:left="1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TDCC – emails from/to Steve Udy query re Constitution update</w:t>
            </w:r>
          </w:p>
          <w:p w14:paraId="2E905B21" w14:textId="77777777" w:rsidR="007C2BC0" w:rsidRPr="007C2BC0" w:rsidRDefault="007C2BC0" w:rsidP="007C2BC0">
            <w:pPr>
              <w:spacing w:before="80" w:after="60"/>
              <w:ind w:left="1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 xml:space="preserve">TDC – </w:t>
            </w:r>
            <w:proofErr w:type="spellStart"/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Rivercare</w:t>
            </w:r>
            <w:proofErr w:type="spellEnd"/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 xml:space="preserve"> Meetings reminder</w:t>
            </w:r>
          </w:p>
          <w:p w14:paraId="7304BBA8" w14:textId="77777777" w:rsidR="007C2BC0" w:rsidRPr="007C2BC0" w:rsidRDefault="007C2BC0" w:rsidP="007C2BC0">
            <w:pPr>
              <w:spacing w:before="80" w:after="60"/>
              <w:ind w:left="1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 xml:space="preserve">NZTA/Fulton Hogan – </w:t>
            </w:r>
            <w:proofErr w:type="spellStart"/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Takaka</w:t>
            </w:r>
            <w:proofErr w:type="spellEnd"/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 xml:space="preserve"> update</w:t>
            </w:r>
          </w:p>
          <w:p w14:paraId="179FFE7D" w14:textId="77777777" w:rsidR="007C2BC0" w:rsidRPr="007C2BC0" w:rsidRDefault="007C2BC0" w:rsidP="007C2BC0">
            <w:pPr>
              <w:spacing w:before="80" w:after="60"/>
              <w:ind w:left="1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Bruce Struthers – two Fast track applications</w:t>
            </w:r>
          </w:p>
          <w:p w14:paraId="6FF2CECF" w14:textId="77777777" w:rsidR="007C2BC0" w:rsidRPr="007C2BC0" w:rsidRDefault="007C2BC0" w:rsidP="007C2BC0">
            <w:pPr>
              <w:spacing w:before="80" w:after="60"/>
              <w:ind w:left="1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MDCA-TDC Mapua Masterplan Forum</w:t>
            </w:r>
          </w:p>
          <w:p w14:paraId="50F4CD64" w14:textId="77777777" w:rsidR="007C2BC0" w:rsidRPr="007C2BC0" w:rsidRDefault="007C2BC0" w:rsidP="007C2BC0">
            <w:pPr>
              <w:spacing w:before="80" w:after="60"/>
              <w:ind w:left="1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Jim Vause -- Re: Mapua Masterplan Forum</w:t>
            </w:r>
          </w:p>
          <w:p w14:paraId="5A784846" w14:textId="77777777" w:rsidR="007C2BC0" w:rsidRPr="007C2BC0" w:rsidRDefault="007C2BC0" w:rsidP="007C2BC0">
            <w:pPr>
              <w:spacing w:before="80" w:after="60"/>
              <w:ind w:left="1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TDC – Robyn Scherer re Chairs/TDC Mayor-CEO mtg now 16Dec</w:t>
            </w:r>
          </w:p>
          <w:p w14:paraId="53798231" w14:textId="77777777" w:rsidR="007C2BC0" w:rsidRPr="007C2BC0" w:rsidRDefault="007C2BC0" w:rsidP="007C2BC0">
            <w:pPr>
              <w:spacing w:before="80" w:after="60"/>
              <w:ind w:left="1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Coastal News Update Nov 2024</w:t>
            </w:r>
          </w:p>
          <w:p w14:paraId="778466B1" w14:textId="77777777" w:rsidR="007C2BC0" w:rsidRPr="007C2BC0" w:rsidRDefault="007C2BC0" w:rsidP="007C2BC0">
            <w:pPr>
              <w:spacing w:after="40"/>
              <w:ind w:left="1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Mapua School – Term 4 Newsletter</w:t>
            </w:r>
          </w:p>
          <w:p w14:paraId="2D648CC9" w14:textId="77777777" w:rsidR="007C2BC0" w:rsidRPr="007C2BC0" w:rsidRDefault="007C2BC0" w:rsidP="007C2BC0">
            <w:pPr>
              <w:spacing w:after="40"/>
              <w:ind w:left="1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(PDFs of all correspondence available on the ‘</w:t>
            </w:r>
            <w:proofErr w:type="spellStart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ourmapua</w:t>
            </w:r>
            <w:proofErr w:type="spellEnd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” website)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9D7DC" w14:textId="77777777" w:rsidR="007C2BC0" w:rsidRPr="007C2BC0" w:rsidRDefault="007C2BC0" w:rsidP="007C2BC0">
            <w:pPr>
              <w:spacing w:line="0" w:lineRule="auto"/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C2BC0" w:rsidRPr="007C2BC0" w14:paraId="533597E8" w14:textId="77777777" w:rsidTr="007C2BC0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7A53B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Matters arising from correspondence</w:t>
            </w:r>
          </w:p>
          <w:p w14:paraId="651ACC01" w14:textId="77777777" w:rsidR="007C2BC0" w:rsidRPr="007C2BC0" w:rsidRDefault="007C2BC0" w:rsidP="007C2BC0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14111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A08EF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C2BC0" w:rsidRPr="007C2BC0" w14:paraId="632BDFD6" w14:textId="77777777" w:rsidTr="007C2BC0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18C60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Roads &amp; Pathways</w:t>
            </w:r>
          </w:p>
          <w:p w14:paraId="1E432AB3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9D71E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Nothing new to report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E5552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Bruno</w:t>
            </w:r>
          </w:p>
        </w:tc>
      </w:tr>
      <w:tr w:rsidR="007C2BC0" w:rsidRPr="007C2BC0" w14:paraId="1343CAF7" w14:textId="77777777" w:rsidTr="00304FF9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705A9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lastRenderedPageBreak/>
              <w:t>Zoning/Development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0F3F8" w14:textId="77777777" w:rsidR="007C2BC0" w:rsidRPr="007C2BC0" w:rsidRDefault="007C2BC0" w:rsidP="007C2BC0">
            <w:pPr>
              <w:spacing w:after="120"/>
              <w:ind w:left="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 xml:space="preserve">Māpua Master Plan – Open Forum notices posted around community and copies of MMP and Maps on display in both Mapua Library and Mapua </w:t>
            </w:r>
            <w:proofErr w:type="spellStart"/>
            <w:r w:rsidRPr="007C2B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Cmty</w:t>
            </w:r>
            <w:proofErr w:type="spellEnd"/>
            <w:r w:rsidRPr="007C2B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 xml:space="preserve"> Hall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C4730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 </w:t>
            </w:r>
          </w:p>
        </w:tc>
      </w:tr>
      <w:tr w:rsidR="007C2BC0" w:rsidRPr="007C2BC0" w14:paraId="7B7601DC" w14:textId="77777777" w:rsidTr="007C2BC0">
        <w:trPr>
          <w:trHeight w:val="6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E26FF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Constitution Update</w:t>
            </w:r>
          </w:p>
          <w:p w14:paraId="41BAC021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9945F" w14:textId="77777777" w:rsidR="007C2BC0" w:rsidRPr="007C2BC0" w:rsidRDefault="007C2BC0" w:rsidP="007C2BC0">
            <w:pPr>
              <w:spacing w:after="120"/>
              <w:ind w:left="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Still finalizing submission – issue with Society name change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DC6F2" w14:textId="11BDF02F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Paul Mc</w:t>
            </w:r>
          </w:p>
        </w:tc>
      </w:tr>
      <w:tr w:rsidR="007C2BC0" w:rsidRPr="007C2BC0" w14:paraId="72007CEB" w14:textId="77777777" w:rsidTr="007C2BC0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24DDA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Social Media</w:t>
            </w:r>
          </w:p>
          <w:p w14:paraId="19E1AAD8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3E3AF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Per Bruno/Henk update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2616D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Henk/Bruno</w:t>
            </w:r>
          </w:p>
        </w:tc>
      </w:tr>
      <w:tr w:rsidR="007C2BC0" w:rsidRPr="007C2BC0" w14:paraId="4DBC9538" w14:textId="77777777" w:rsidTr="007C2BC0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54560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Projects</w:t>
            </w:r>
          </w:p>
          <w:p w14:paraId="06032D0D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3EF8A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Mapua Memories - nothing to report</w:t>
            </w:r>
          </w:p>
          <w:p w14:paraId="3D69543B" w14:textId="77777777" w:rsidR="007C2BC0" w:rsidRPr="007C2BC0" w:rsidRDefault="007C2BC0" w:rsidP="007C2BC0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11FC6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Marion/Henk</w:t>
            </w:r>
          </w:p>
        </w:tc>
      </w:tr>
      <w:tr w:rsidR="007C2BC0" w:rsidRPr="007C2BC0" w14:paraId="60A4AFC0" w14:textId="77777777" w:rsidTr="007C2BC0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55837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Environment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60BC7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Dominion Flats - nothing to report</w:t>
            </w:r>
          </w:p>
          <w:p w14:paraId="30FE83F2" w14:textId="77777777" w:rsidR="007C2BC0" w:rsidRPr="007C2BC0" w:rsidRDefault="007C2BC0" w:rsidP="007C2BC0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8ACAA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Helen Bibby</w:t>
            </w:r>
          </w:p>
        </w:tc>
      </w:tr>
      <w:tr w:rsidR="007C2BC0" w:rsidRPr="007C2BC0" w14:paraId="54023782" w14:textId="77777777" w:rsidTr="007C2BC0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74938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Civil </w:t>
            </w:r>
            <w:proofErr w:type="spellStart"/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Defense</w:t>
            </w:r>
            <w:proofErr w:type="spellEnd"/>
          </w:p>
          <w:p w14:paraId="31C0B579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EAB6A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Community Emergency Preparedness Plan subcommittee:</w:t>
            </w:r>
          </w:p>
          <w:p w14:paraId="6D02CDC8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4 volunteers to-date, nominations closed</w:t>
            </w:r>
          </w:p>
          <w:p w14:paraId="1F9D6E6A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 xml:space="preserve">Clare </w:t>
            </w:r>
            <w:proofErr w:type="spellStart"/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Kininmonth</w:t>
            </w:r>
            <w:proofErr w:type="spellEnd"/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 xml:space="preserve">, Del Trew, Susie </w:t>
            </w:r>
            <w:proofErr w:type="spellStart"/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Wendelborn</w:t>
            </w:r>
            <w:proofErr w:type="spellEnd"/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, Angela Fon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19C9D" w14:textId="1A5811CD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Paul Mc</w:t>
            </w:r>
          </w:p>
        </w:tc>
      </w:tr>
      <w:tr w:rsidR="007C2BC0" w:rsidRPr="007C2BC0" w14:paraId="05EBB508" w14:textId="77777777" w:rsidTr="00304FF9">
        <w:trPr>
          <w:trHeight w:val="5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85575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Relationships</w:t>
            </w:r>
          </w:p>
          <w:p w14:paraId="64936489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4BF5A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n-GB"/>
              </w:rPr>
              <w:t>TACA</w:t>
            </w: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: nothing to report</w:t>
            </w:r>
          </w:p>
          <w:p w14:paraId="50ADA288" w14:textId="77777777" w:rsidR="007C2BC0" w:rsidRPr="007C2BC0" w:rsidRDefault="007C2BC0" w:rsidP="007C2BC0">
            <w:pPr>
              <w:spacing w:before="60" w:after="60"/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AED</w:t>
            </w: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: nothing to report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11625" w14:textId="500FD382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 Mc</w:t>
            </w:r>
          </w:p>
          <w:p w14:paraId="4BFB6202" w14:textId="77777777" w:rsidR="007C2BC0" w:rsidRPr="007C2BC0" w:rsidRDefault="007C2BC0" w:rsidP="007C2BC0">
            <w:pPr>
              <w:spacing w:before="120"/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Jim Vause</w:t>
            </w:r>
          </w:p>
        </w:tc>
      </w:tr>
      <w:tr w:rsidR="007C2BC0" w:rsidRPr="007C2BC0" w14:paraId="59A13A49" w14:textId="77777777" w:rsidTr="00304FF9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CA044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Community Interest Groups</w:t>
            </w:r>
          </w:p>
          <w:p w14:paraId="33ED188F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40735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Transport and Wellbeing</w:t>
            </w:r>
          </w:p>
          <w:p w14:paraId="46254D40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Māpua Community Hub</w:t>
            </w:r>
          </w:p>
          <w:p w14:paraId="201177A7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Wildlife Corridors</w:t>
            </w:r>
          </w:p>
          <w:p w14:paraId="59280E9E" w14:textId="77777777" w:rsidR="007C2BC0" w:rsidRPr="007C2BC0" w:rsidRDefault="007C2BC0" w:rsidP="00304FF9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Higgs Reserve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5B224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Elena/Bruno</w:t>
            </w:r>
          </w:p>
          <w:p w14:paraId="6B4FFABF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14:paraId="76537256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Lou</w:t>
            </w:r>
          </w:p>
          <w:p w14:paraId="7A563E4E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Claire</w:t>
            </w:r>
          </w:p>
        </w:tc>
      </w:tr>
      <w:tr w:rsidR="007C2BC0" w:rsidRPr="007C2BC0" w14:paraId="020EB375" w14:textId="77777777" w:rsidTr="007C2BC0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5D76A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Open Forum</w:t>
            </w:r>
          </w:p>
          <w:p w14:paraId="2765CFA2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7:15 – 7:20pm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B3054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 speakers.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9BC03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C2BC0" w:rsidRPr="007C2BC0" w14:paraId="4D026D75" w14:textId="77777777" w:rsidTr="007C2BC0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7466E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General Business</w:t>
            </w:r>
          </w:p>
          <w:p w14:paraId="7725A2E8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7:20 – 7:30pm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790E9" w14:textId="77777777" w:rsidR="007C2BC0" w:rsidRPr="007C2BC0" w:rsidRDefault="007C2BC0" w:rsidP="007C2BC0">
            <w:pPr>
              <w:ind w:left="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Treasurers records / bank account authorities</w:t>
            </w:r>
          </w:p>
          <w:p w14:paraId="43AF281D" w14:textId="77777777" w:rsidR="007C2BC0" w:rsidRPr="007C2BC0" w:rsidRDefault="007C2BC0" w:rsidP="007C2BC0">
            <w:pPr>
              <w:ind w:left="8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Waterfront Notice Board – approved, to be installed in Dec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2C8E9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C2BC0" w:rsidRPr="007C2BC0" w14:paraId="4AD702C7" w14:textId="77777777" w:rsidTr="007C2BC0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E0109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Mapua Masterplan</w:t>
            </w:r>
          </w:p>
          <w:p w14:paraId="0CEAA6D1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7:30 – 8:45pm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E4CA9" w14:textId="77777777" w:rsidR="007C2BC0" w:rsidRPr="007C2BC0" w:rsidRDefault="007C2BC0" w:rsidP="007C2BC0">
            <w:pPr>
              <w:ind w:left="120" w:right="2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n-GB"/>
              </w:rPr>
              <w:t>OPEN FORUM</w:t>
            </w:r>
          </w:p>
          <w:p w14:paraId="3C9FB3BB" w14:textId="1B00E955" w:rsidR="007C2BC0" w:rsidRPr="007C2BC0" w:rsidRDefault="007C2BC0" w:rsidP="007C2BC0">
            <w:pPr>
              <w:ind w:left="120" w:right="2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Paul directed attendees attention to the maps and copies of the masterplan. He gave a short summary of the purpose of the open forum as being the chance to share ideas, concerns, likes and suggested changes</w:t>
            </w:r>
            <w:r w:rsidR="00C9734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 xml:space="preserve"> amongst attendees</w:t>
            </w: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.</w:t>
            </w:r>
          </w:p>
          <w:p w14:paraId="15AE225E" w14:textId="3EB3FB70" w:rsidR="007C2BC0" w:rsidRPr="007C2BC0" w:rsidRDefault="007C2BC0" w:rsidP="00304FF9">
            <w:pPr>
              <w:ind w:left="120" w:right="2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 xml:space="preserve">There </w:t>
            </w:r>
            <w:r w:rsidR="00C9734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 xml:space="preserve">followed much small group/1:1 </w:t>
            </w: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discussion amongst those attending. </w:t>
            </w:r>
          </w:p>
          <w:p w14:paraId="54691F94" w14:textId="77777777" w:rsidR="007C2BC0" w:rsidRPr="007C2BC0" w:rsidRDefault="007C2BC0" w:rsidP="007C2BC0">
            <w:pPr>
              <w:ind w:left="120" w:right="2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en-GB"/>
              </w:rPr>
              <w:t>It was reiterated that the MDCA would not be putting in a submission but strongly encouraged individuals to do so. </w:t>
            </w:r>
          </w:p>
          <w:p w14:paraId="5FED49C7" w14:textId="77777777" w:rsidR="007C2BC0" w:rsidRPr="007C2BC0" w:rsidRDefault="007C2BC0" w:rsidP="007C2BC0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44F68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C2BC0" w:rsidRPr="007C2BC0" w14:paraId="0ABF0122" w14:textId="77777777" w:rsidTr="00C97346">
        <w:trPr>
          <w:trHeight w:val="8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25666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Upcoming Presentations</w:t>
            </w:r>
          </w:p>
          <w:p w14:paraId="4A09532E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8FA87" w14:textId="77777777" w:rsidR="007C2BC0" w:rsidRPr="007C2BC0" w:rsidRDefault="007C2BC0" w:rsidP="007C2BC0">
            <w:pPr>
              <w:ind w:left="120" w:right="2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TDC </w:t>
            </w:r>
            <w:proofErr w:type="spellStart"/>
            <w:r w:rsidRPr="007C2B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Subdiv</w:t>
            </w:r>
            <w:proofErr w:type="spellEnd"/>
            <w:r w:rsidRPr="007C2B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Team</w:t>
            </w: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– RMA Consents Process – no date as yet</w:t>
            </w:r>
          </w:p>
          <w:p w14:paraId="533FFFAF" w14:textId="77777777" w:rsidR="007C2BC0" w:rsidRPr="007C2BC0" w:rsidRDefault="007C2BC0" w:rsidP="007C2BC0">
            <w:pPr>
              <w:ind w:left="120" w:right="2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TACA </w:t>
            </w: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– Te Mamaku Drive Planting Project overview – (tbc)</w:t>
            </w:r>
          </w:p>
          <w:p w14:paraId="5940B2F7" w14:textId="77777777" w:rsidR="007C2BC0" w:rsidRPr="007C2BC0" w:rsidRDefault="007C2BC0" w:rsidP="007C2BC0">
            <w:pPr>
              <w:spacing w:after="120"/>
              <w:ind w:left="120" w:right="2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Sea Scouts</w:t>
            </w: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– Jesse Loader (tbc)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E9821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C2BC0" w:rsidRPr="007C2BC0" w14:paraId="09DC5228" w14:textId="77777777" w:rsidTr="00304FF9">
        <w:trPr>
          <w:trHeight w:val="4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B3257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Future hot topics</w:t>
            </w:r>
          </w:p>
          <w:p w14:paraId="67E6A770" w14:textId="76C5D88E" w:rsidR="007C2BC0" w:rsidRPr="007C2BC0" w:rsidRDefault="007C2BC0" w:rsidP="00304FF9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59890" w14:textId="1D8C1959" w:rsidR="007C2BC0" w:rsidRPr="007C2BC0" w:rsidRDefault="007C2BC0" w:rsidP="00304FF9">
            <w:pPr>
              <w:ind w:left="120" w:right="2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Youth Council</w:t>
            </w:r>
            <w:r w:rsidR="00304F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/ </w:t>
            </w: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Janszoon</w:t>
            </w:r>
            <w:r w:rsidR="00304F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/ </w:t>
            </w: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Friends of Flora</w:t>
            </w:r>
            <w:r w:rsidR="00304F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/ </w:t>
            </w: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Waimea Estuary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ABC07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C2BC0" w:rsidRPr="007C2BC0" w14:paraId="704FE35C" w14:textId="77777777" w:rsidTr="007C2BC0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87483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Meeting closed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AB755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8.50pm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80762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C2BC0" w:rsidRPr="007C2BC0" w14:paraId="7B5F323B" w14:textId="77777777" w:rsidTr="007C2BC0">
        <w:trPr>
          <w:trHeight w:val="4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2396E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Next meeting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21849" w14:textId="77777777" w:rsidR="007C2BC0" w:rsidRPr="007C2BC0" w:rsidRDefault="007C2BC0" w:rsidP="007C2BC0">
            <w:pPr>
              <w:spacing w:line="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14:paraId="4C9A94DE" w14:textId="77777777" w:rsidR="007C2BC0" w:rsidRPr="007C2BC0" w:rsidRDefault="007C2BC0" w:rsidP="007C2BC0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eastAsia="en-GB"/>
              </w:rPr>
              <w:t>Dates for 2025 have been scheduled to ensure 2 weeks between Exec and Public Meetings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2056"/>
            </w:tblGrid>
            <w:tr w:rsidR="007C2BC0" w:rsidRPr="007C2BC0" w14:paraId="7B7F097A" w14:textId="77777777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14DD526" w14:textId="77777777" w:rsidR="007C2BC0" w:rsidRPr="007C2BC0" w:rsidRDefault="007C2BC0" w:rsidP="007C2BC0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Exec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1F6FE1B" w14:textId="77777777" w:rsidR="007C2BC0" w:rsidRPr="007C2BC0" w:rsidRDefault="007C2BC0" w:rsidP="007C2BC0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Public</w:t>
                  </w:r>
                </w:p>
              </w:tc>
            </w:tr>
            <w:tr w:rsidR="007C2BC0" w:rsidRPr="007C2BC0" w14:paraId="7F1581CE" w14:textId="77777777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39B8BF3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27 Jan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154D900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10 Feb</w:t>
                  </w:r>
                </w:p>
              </w:tc>
            </w:tr>
            <w:tr w:rsidR="007C2BC0" w:rsidRPr="007C2BC0" w14:paraId="334133E2" w14:textId="77777777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721AD80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24 Feb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209F678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10 Mar</w:t>
                  </w:r>
                </w:p>
              </w:tc>
            </w:tr>
            <w:tr w:rsidR="007C2BC0" w:rsidRPr="007C2BC0" w14:paraId="72E8D5FB" w14:textId="77777777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7703A38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24 Mar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7765D5E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14 Apr</w:t>
                  </w:r>
                </w:p>
              </w:tc>
            </w:tr>
            <w:tr w:rsidR="007C2BC0" w:rsidRPr="007C2BC0" w14:paraId="36259EE2" w14:textId="77777777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9660188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28 Apr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955A849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12 May</w:t>
                  </w:r>
                </w:p>
              </w:tc>
            </w:tr>
            <w:tr w:rsidR="007C2BC0" w:rsidRPr="007C2BC0" w14:paraId="494AFC19" w14:textId="77777777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C4D1DF0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26 May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582783A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9 Jun</w:t>
                  </w:r>
                </w:p>
              </w:tc>
            </w:tr>
            <w:tr w:rsidR="007C2BC0" w:rsidRPr="007C2BC0" w14:paraId="7D8BA91D" w14:textId="77777777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CB6194E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30 Jun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0F5B773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14 Jul</w:t>
                  </w:r>
                </w:p>
              </w:tc>
            </w:tr>
            <w:tr w:rsidR="007C2BC0" w:rsidRPr="007C2BC0" w14:paraId="2399D0F0" w14:textId="77777777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1E3C4C7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28 Jul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A010140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11 Aug</w:t>
                  </w:r>
                </w:p>
              </w:tc>
            </w:tr>
            <w:tr w:rsidR="007C2BC0" w:rsidRPr="007C2BC0" w14:paraId="1F7921C2" w14:textId="77777777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EF1551D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25 Aug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B5B0FC6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8 Sep</w:t>
                  </w:r>
                </w:p>
              </w:tc>
            </w:tr>
            <w:tr w:rsidR="007C2BC0" w:rsidRPr="007C2BC0" w14:paraId="48525E5C" w14:textId="77777777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510C880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29 Sep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FE892BD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13 Oct</w:t>
                  </w:r>
                </w:p>
              </w:tc>
            </w:tr>
            <w:tr w:rsidR="007C2BC0" w:rsidRPr="007C2BC0" w14:paraId="2EB961DD" w14:textId="77777777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AFAD973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27 Oct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474C514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10 Nov</w:t>
                  </w:r>
                </w:p>
              </w:tc>
            </w:tr>
            <w:tr w:rsidR="007C2BC0" w:rsidRPr="007C2BC0" w14:paraId="6827EFD2" w14:textId="77777777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8EC2DB6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24 Nov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37A24B1A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8 Dec</w:t>
                  </w:r>
                </w:p>
              </w:tc>
            </w:tr>
            <w:tr w:rsidR="007C2BC0" w:rsidRPr="007C2BC0" w14:paraId="2340C3E5" w14:textId="77777777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F284126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No Exec in Dec25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658444B" w14:textId="77777777" w:rsidR="007C2BC0" w:rsidRPr="007C2BC0" w:rsidRDefault="007C2BC0" w:rsidP="007C2BC0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en-GB"/>
                    </w:rPr>
                  </w:pPr>
                  <w:r w:rsidRPr="007C2BC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No Public Mtg in Jan26</w:t>
                  </w:r>
                </w:p>
              </w:tc>
            </w:tr>
          </w:tbl>
          <w:p w14:paraId="06A7E915" w14:textId="77777777" w:rsidR="007C2BC0" w:rsidRPr="007C2BC0" w:rsidRDefault="007C2BC0" w:rsidP="007C2BC0">
            <w:pPr>
              <w:spacing w:line="0" w:lineRule="auto"/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14:paraId="72A589A4" w14:textId="77777777" w:rsidR="007C2BC0" w:rsidRPr="007C2BC0" w:rsidRDefault="007C2BC0" w:rsidP="007C2BC0">
            <w:pPr>
              <w:spacing w:line="0" w:lineRule="auto"/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E4F90" w14:textId="77777777" w:rsidR="007C2BC0" w:rsidRPr="007C2BC0" w:rsidRDefault="007C2BC0" w:rsidP="007C2BC0">
            <w:pPr>
              <w:ind w:left="12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C2B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4F96DAE3" w14:textId="58B4586D" w:rsidR="00252C3B" w:rsidRPr="00304FF9" w:rsidRDefault="007C2BC0" w:rsidP="00304FF9">
      <w:pPr>
        <w:ind w:left="120"/>
        <w:rPr>
          <w:rFonts w:ascii="Calibri" w:eastAsia="Times New Roman" w:hAnsi="Calibri" w:cs="Calibri"/>
          <w:sz w:val="20"/>
          <w:szCs w:val="20"/>
          <w:lang w:eastAsia="en-GB"/>
        </w:rPr>
      </w:pPr>
      <w:r w:rsidRPr="007C2BC0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 </w:t>
      </w:r>
    </w:p>
    <w:sectPr w:rsidR="00252C3B" w:rsidRPr="00304FF9" w:rsidSect="007C2BC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18E9"/>
    <w:multiLevelType w:val="multilevel"/>
    <w:tmpl w:val="BC52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87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C0"/>
    <w:rsid w:val="00222722"/>
    <w:rsid w:val="00252C3B"/>
    <w:rsid w:val="002975F8"/>
    <w:rsid w:val="00304FF9"/>
    <w:rsid w:val="0071574D"/>
    <w:rsid w:val="007C2BC0"/>
    <w:rsid w:val="008746CC"/>
    <w:rsid w:val="0090246D"/>
    <w:rsid w:val="00B63CBC"/>
    <w:rsid w:val="00C97346"/>
    <w:rsid w:val="00DA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27FD"/>
  <w15:chartTrackingRefBased/>
  <w15:docId w15:val="{455EF724-A23D-F543-AAE7-BDFA98FA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B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B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B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B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B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B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B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B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B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B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B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B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B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B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B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B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B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B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C2B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7C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BibbySmith</dc:creator>
  <cp:keywords/>
  <dc:description/>
  <cp:lastModifiedBy>Paul McIntosh</cp:lastModifiedBy>
  <cp:revision>2</cp:revision>
  <dcterms:created xsi:type="dcterms:W3CDTF">2025-01-25T21:29:00Z</dcterms:created>
  <dcterms:modified xsi:type="dcterms:W3CDTF">2025-01-25T21:29:00Z</dcterms:modified>
</cp:coreProperties>
</file>